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14" w:rsidRPr="00794514" w:rsidRDefault="00794514">
      <w:pPr>
        <w:rPr>
          <w:rFonts w:ascii="HelveticaNeue LT 45 Light" w:hAnsi="HelveticaNeue LT 45 Light"/>
          <w:sz w:val="40"/>
        </w:rPr>
      </w:pPr>
      <w:r w:rsidRPr="00794514">
        <w:rPr>
          <w:rFonts w:ascii="HelveticaNeue LT 45 Light" w:hAnsi="HelveticaNeue LT 45 Light"/>
          <w:sz w:val="40"/>
        </w:rPr>
        <w:t>Interpretive Event Report</w:t>
      </w:r>
    </w:p>
    <w:p w:rsidR="00794514" w:rsidRPr="00794514" w:rsidRDefault="00D10823">
      <w:pPr>
        <w:rPr>
          <w:rFonts w:ascii="HelveticaNeue LT 65 Medium" w:hAnsi="HelveticaNeue LT 65 Medium"/>
          <w:sz w:val="24"/>
        </w:rPr>
      </w:pPr>
      <w:r>
        <w:rPr>
          <w:rFonts w:ascii="HelveticaNeue LT 65 Medium" w:hAnsi="HelveticaNeue LT 65 Medium"/>
          <w:sz w:val="24"/>
        </w:rPr>
        <w:t xml:space="preserve">Wood Buffalo </w:t>
      </w:r>
      <w:r w:rsidR="00794514">
        <w:rPr>
          <w:rFonts w:ascii="HelveticaNeue LT 65 Medium" w:hAnsi="HelveticaNeue LT 65 Medium"/>
          <w:sz w:val="24"/>
        </w:rPr>
        <w:t>National Park</w:t>
      </w:r>
    </w:p>
    <w:tbl>
      <w:tblPr>
        <w:tblStyle w:val="TableGrid"/>
        <w:tblW w:w="9368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105"/>
      </w:tblGrid>
      <w:tr w:rsidR="00794514" w:rsidTr="00025046">
        <w:trPr>
          <w:cantSplit/>
          <w:trHeight w:val="454"/>
        </w:trPr>
        <w:tc>
          <w:tcPr>
            <w:tcW w:w="562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794514" w:rsidRPr="004E04F8" w:rsidRDefault="00794514" w:rsidP="004E04F8">
            <w:pPr>
              <w:ind w:left="113" w:right="113"/>
              <w:jc w:val="center"/>
              <w:rPr>
                <w:rFonts w:ascii="Georgia" w:hAnsi="Georgia"/>
                <w:b/>
                <w:sz w:val="24"/>
              </w:rPr>
            </w:pPr>
            <w:r w:rsidRPr="004E04F8">
              <w:rPr>
                <w:rFonts w:ascii="Georgia" w:hAnsi="Georgia"/>
                <w:b/>
                <w:sz w:val="24"/>
              </w:rPr>
              <w:t>Program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794514" w:rsidRPr="004E04F8" w:rsidRDefault="00794514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Title</w:t>
            </w:r>
          </w:p>
        </w:tc>
        <w:tc>
          <w:tcPr>
            <w:tcW w:w="7105" w:type="dxa"/>
            <w:vAlign w:val="center"/>
          </w:tcPr>
          <w:p w:rsidR="00794514" w:rsidRPr="004E04F8" w:rsidRDefault="001B258C" w:rsidP="001B258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Frolics: Wood Buffalo National Park Snowshoe</w:t>
            </w:r>
          </w:p>
        </w:tc>
      </w:tr>
      <w:tr w:rsidR="00794514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  <w:vAlign w:val="center"/>
          </w:tcPr>
          <w:p w:rsidR="00794514" w:rsidRPr="004E04F8" w:rsidRDefault="00794514" w:rsidP="004E04F8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794514" w:rsidRPr="004E04F8" w:rsidRDefault="00794514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Date</w:t>
            </w:r>
          </w:p>
        </w:tc>
        <w:tc>
          <w:tcPr>
            <w:tcW w:w="7105" w:type="dxa"/>
            <w:vAlign w:val="center"/>
          </w:tcPr>
          <w:p w:rsidR="00794514" w:rsidRPr="004E04F8" w:rsidRDefault="001B258C" w:rsidP="000250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March 11</w:t>
            </w:r>
            <w:r w:rsidRPr="001B258C">
              <w:rPr>
                <w:rFonts w:ascii="Georgia" w:hAnsi="Georgia"/>
                <w:vertAlign w:val="superscript"/>
              </w:rPr>
              <w:t>th</w:t>
            </w:r>
            <w:r>
              <w:rPr>
                <w:rFonts w:ascii="Georgia" w:hAnsi="Georgia"/>
              </w:rPr>
              <w:t xml:space="preserve"> 2023</w:t>
            </w:r>
          </w:p>
        </w:tc>
      </w:tr>
      <w:tr w:rsidR="00794514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  <w:vAlign w:val="center"/>
          </w:tcPr>
          <w:p w:rsidR="00794514" w:rsidRPr="004E04F8" w:rsidRDefault="00794514" w:rsidP="004E04F8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794514" w:rsidRPr="004E04F8" w:rsidRDefault="00794514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Location</w:t>
            </w:r>
          </w:p>
        </w:tc>
        <w:tc>
          <w:tcPr>
            <w:tcW w:w="7105" w:type="dxa"/>
            <w:vAlign w:val="center"/>
          </w:tcPr>
          <w:p w:rsidR="00794514" w:rsidRPr="004E04F8" w:rsidRDefault="00D10823" w:rsidP="001B258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Salt River D</w:t>
            </w:r>
            <w:r w:rsidR="001B258C">
              <w:rPr>
                <w:rFonts w:ascii="Georgia" w:hAnsi="Georgia"/>
              </w:rPr>
              <w:t>ay Use Area</w:t>
            </w:r>
          </w:p>
        </w:tc>
      </w:tr>
      <w:tr w:rsidR="00794514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  <w:vAlign w:val="center"/>
          </w:tcPr>
          <w:p w:rsidR="00794514" w:rsidRPr="004E04F8" w:rsidRDefault="00794514" w:rsidP="004E04F8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794514" w:rsidRPr="004E04F8" w:rsidRDefault="00794514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Description</w:t>
            </w:r>
          </w:p>
        </w:tc>
        <w:tc>
          <w:tcPr>
            <w:tcW w:w="7105" w:type="dxa"/>
            <w:vAlign w:val="center"/>
          </w:tcPr>
          <w:p w:rsidR="00794514" w:rsidRPr="004E04F8" w:rsidRDefault="00C21811" w:rsidP="004A5D7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Join </w:t>
            </w:r>
            <w:r w:rsidR="004A5D72">
              <w:rPr>
                <w:rFonts w:ascii="Georgia" w:hAnsi="Georgia"/>
              </w:rPr>
              <w:t xml:space="preserve">the Wood Buffalo Frolics celebration </w:t>
            </w:r>
            <w:r>
              <w:rPr>
                <w:rFonts w:ascii="Georgia" w:hAnsi="Georgia"/>
              </w:rPr>
              <w:t xml:space="preserve">at the Salt River Day Use area for a morning of snowshoeing </w:t>
            </w:r>
            <w:r w:rsidR="004A5D72">
              <w:rPr>
                <w:rFonts w:ascii="Georgia" w:hAnsi="Georgia"/>
              </w:rPr>
              <w:t xml:space="preserve">fun. </w:t>
            </w:r>
            <w:r w:rsidR="00B23911">
              <w:rPr>
                <w:rFonts w:ascii="Georgia" w:hAnsi="Georgia"/>
              </w:rPr>
              <w:t>Trek</w:t>
            </w:r>
            <w:r w:rsidR="004A5D72">
              <w:rPr>
                <w:rFonts w:ascii="Georgia" w:hAnsi="Georgia"/>
              </w:rPr>
              <w:t xml:space="preserve"> around in the snow, c</w:t>
            </w:r>
            <w:r>
              <w:rPr>
                <w:rFonts w:ascii="Georgia" w:hAnsi="Georgia"/>
              </w:rPr>
              <w:t>hec</w:t>
            </w:r>
            <w:r w:rsidR="004A5D72">
              <w:rPr>
                <w:rFonts w:ascii="Georgia" w:hAnsi="Georgia"/>
              </w:rPr>
              <w:t xml:space="preserve">k out the Salt River Meadows, or </w:t>
            </w:r>
            <w:r>
              <w:rPr>
                <w:rFonts w:ascii="Georgia" w:hAnsi="Georgia"/>
              </w:rPr>
              <w:t>make your way down to the riverbank, Fun to be had for all ages!</w:t>
            </w:r>
          </w:p>
        </w:tc>
      </w:tr>
      <w:tr w:rsidR="00794514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  <w:vAlign w:val="center"/>
          </w:tcPr>
          <w:p w:rsidR="00794514" w:rsidRPr="004E04F8" w:rsidRDefault="00794514" w:rsidP="004E04F8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794514" w:rsidRPr="004E04F8" w:rsidRDefault="00794514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Breakdown</w:t>
            </w:r>
          </w:p>
        </w:tc>
        <w:tc>
          <w:tcPr>
            <w:tcW w:w="7105" w:type="dxa"/>
            <w:vAlign w:val="center"/>
          </w:tcPr>
          <w:p w:rsidR="00794514" w:rsidRPr="004E04F8" w:rsidRDefault="00D10823" w:rsidP="000250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Wear something warm &amp; bring mug</w:t>
            </w:r>
            <w:r w:rsidR="00C21811">
              <w:rPr>
                <w:rFonts w:ascii="Georgia" w:hAnsi="Georgia"/>
              </w:rPr>
              <w:t>s</w:t>
            </w:r>
            <w:r>
              <w:rPr>
                <w:rFonts w:ascii="Georgia" w:hAnsi="Georgia"/>
              </w:rPr>
              <w:t xml:space="preserve"> for Hot Chocolate, Snowshoes provide</w:t>
            </w:r>
            <w:r w:rsidR="00C21811">
              <w:rPr>
                <w:rFonts w:ascii="Georgia" w:hAnsi="Georgia"/>
              </w:rPr>
              <w:t>d</w:t>
            </w:r>
            <w:r>
              <w:rPr>
                <w:rFonts w:ascii="Georgia" w:hAnsi="Georgia"/>
              </w:rPr>
              <w:t xml:space="preserve"> on a first come first serve basis. </w:t>
            </w:r>
          </w:p>
        </w:tc>
      </w:tr>
      <w:tr w:rsidR="00794514" w:rsidTr="00025046">
        <w:trPr>
          <w:cantSplit/>
          <w:trHeight w:val="454"/>
        </w:trPr>
        <w:tc>
          <w:tcPr>
            <w:tcW w:w="562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794514" w:rsidRPr="004E04F8" w:rsidRDefault="00794514" w:rsidP="004E04F8">
            <w:pPr>
              <w:ind w:left="113" w:right="113"/>
              <w:jc w:val="center"/>
              <w:rPr>
                <w:rFonts w:ascii="Georgia" w:hAnsi="Georgia"/>
                <w:b/>
                <w:sz w:val="24"/>
              </w:rPr>
            </w:pPr>
            <w:r w:rsidRPr="004E04F8">
              <w:rPr>
                <w:rFonts w:ascii="Georgia" w:hAnsi="Georgia"/>
                <w:b/>
                <w:sz w:val="24"/>
              </w:rPr>
              <w:t>Audience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794514" w:rsidRPr="004E04F8" w:rsidRDefault="00794514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Target</w:t>
            </w:r>
          </w:p>
        </w:tc>
        <w:tc>
          <w:tcPr>
            <w:tcW w:w="7105" w:type="dxa"/>
            <w:vAlign w:val="center"/>
          </w:tcPr>
          <w:p w:rsidR="00794514" w:rsidRPr="004E04F8" w:rsidRDefault="00DA0D0D" w:rsidP="000250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All Ages!</w:t>
            </w:r>
          </w:p>
        </w:tc>
      </w:tr>
      <w:tr w:rsidR="00794514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  <w:vAlign w:val="center"/>
          </w:tcPr>
          <w:p w:rsidR="00794514" w:rsidRPr="004E04F8" w:rsidRDefault="00794514" w:rsidP="004E04F8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794514" w:rsidRPr="004E04F8" w:rsidRDefault="00794514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Actual</w:t>
            </w:r>
          </w:p>
        </w:tc>
        <w:tc>
          <w:tcPr>
            <w:tcW w:w="7105" w:type="dxa"/>
            <w:vAlign w:val="center"/>
          </w:tcPr>
          <w:p w:rsidR="00794514" w:rsidRPr="004E04F8" w:rsidRDefault="00EA4197" w:rsidP="000250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Adults </w:t>
            </w:r>
          </w:p>
        </w:tc>
      </w:tr>
      <w:tr w:rsidR="00794514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  <w:vAlign w:val="center"/>
          </w:tcPr>
          <w:p w:rsidR="00794514" w:rsidRPr="004E04F8" w:rsidRDefault="00794514" w:rsidP="004E04F8">
            <w:pPr>
              <w:jc w:val="center"/>
              <w:rPr>
                <w:rFonts w:ascii="Georgia" w:hAnsi="Georgia"/>
                <w:b/>
                <w:sz w:val="24"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794514" w:rsidRPr="004E04F8" w:rsidRDefault="00794514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Reception</w:t>
            </w:r>
          </w:p>
        </w:tc>
        <w:tc>
          <w:tcPr>
            <w:tcW w:w="7105" w:type="dxa"/>
            <w:vAlign w:val="center"/>
          </w:tcPr>
          <w:p w:rsidR="00490498" w:rsidRPr="004E04F8" w:rsidRDefault="00EA4197" w:rsidP="000250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One Drive by, 2 Adult Locals</w:t>
            </w:r>
          </w:p>
        </w:tc>
      </w:tr>
      <w:tr w:rsidR="004E04F8" w:rsidTr="00025046">
        <w:trPr>
          <w:cantSplit/>
          <w:trHeight w:val="454"/>
        </w:trPr>
        <w:tc>
          <w:tcPr>
            <w:tcW w:w="562" w:type="dxa"/>
            <w:vMerge w:val="restart"/>
            <w:shd w:val="clear" w:color="auto" w:fill="A8D08D" w:themeFill="accent6" w:themeFillTint="99"/>
            <w:textDirection w:val="btLr"/>
            <w:vAlign w:val="center"/>
          </w:tcPr>
          <w:p w:rsidR="004E04F8" w:rsidRPr="004E04F8" w:rsidRDefault="004E04F8" w:rsidP="004E04F8">
            <w:pPr>
              <w:ind w:left="113" w:right="113"/>
              <w:jc w:val="center"/>
              <w:rPr>
                <w:rFonts w:ascii="Georgia" w:hAnsi="Georgia"/>
                <w:b/>
                <w:sz w:val="24"/>
              </w:rPr>
            </w:pPr>
            <w:r w:rsidRPr="004E04F8">
              <w:rPr>
                <w:rFonts w:ascii="Georgia" w:hAnsi="Georgia"/>
                <w:b/>
                <w:sz w:val="24"/>
              </w:rPr>
              <w:t>Logistics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4E04F8" w:rsidRPr="004E04F8" w:rsidRDefault="004E04F8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Timing</w:t>
            </w:r>
          </w:p>
        </w:tc>
        <w:tc>
          <w:tcPr>
            <w:tcW w:w="7105" w:type="dxa"/>
            <w:vAlign w:val="center"/>
          </w:tcPr>
          <w:p w:rsidR="00DA0D0D" w:rsidRDefault="001B258C" w:rsidP="000250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="00D10823">
              <w:rPr>
                <w:rFonts w:ascii="Georgia" w:hAnsi="Georgia"/>
              </w:rPr>
              <w:t>:</w:t>
            </w:r>
            <w:r w:rsidR="001A20CB">
              <w:rPr>
                <w:rFonts w:ascii="Georgia" w:hAnsi="Georgia"/>
              </w:rPr>
              <w:t>3</w:t>
            </w:r>
            <w:r w:rsidR="00DB0321">
              <w:rPr>
                <w:rFonts w:ascii="Georgia" w:hAnsi="Georgia"/>
              </w:rPr>
              <w:t>0</w:t>
            </w:r>
            <w:r w:rsidR="00D10823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a</w:t>
            </w:r>
            <w:r w:rsidR="00D10823">
              <w:rPr>
                <w:rFonts w:ascii="Georgia" w:hAnsi="Georgia"/>
              </w:rPr>
              <w:t>m – Prep @ Visitor Center, G</w:t>
            </w:r>
            <w:r w:rsidR="00DB0321">
              <w:rPr>
                <w:rFonts w:ascii="Georgia" w:hAnsi="Georgia"/>
              </w:rPr>
              <w:t>ath</w:t>
            </w:r>
            <w:r w:rsidR="001A20CB">
              <w:rPr>
                <w:rFonts w:ascii="Georgia" w:hAnsi="Georgia"/>
              </w:rPr>
              <w:t>ering last bits of supplies</w:t>
            </w:r>
            <w:r w:rsidR="001A20CB">
              <w:rPr>
                <w:rFonts w:ascii="Georgia" w:hAnsi="Georgia"/>
              </w:rPr>
              <w:br/>
              <w:t>8:45</w:t>
            </w:r>
            <w:r>
              <w:rPr>
                <w:rFonts w:ascii="Georgia" w:hAnsi="Georgia"/>
              </w:rPr>
              <w:t xml:space="preserve"> a</w:t>
            </w:r>
            <w:r w:rsidR="00D10823">
              <w:rPr>
                <w:rFonts w:ascii="Georgia" w:hAnsi="Georgia"/>
              </w:rPr>
              <w:t xml:space="preserve">m </w:t>
            </w:r>
            <w:r w:rsidR="00DA0D0D">
              <w:rPr>
                <w:rFonts w:ascii="Georgia" w:hAnsi="Georgia"/>
              </w:rPr>
              <w:t xml:space="preserve"> </w:t>
            </w:r>
            <w:r w:rsidR="00D10823">
              <w:rPr>
                <w:rFonts w:ascii="Georgia" w:hAnsi="Georgia"/>
              </w:rPr>
              <w:t>- Leaving the visitor Center</w:t>
            </w:r>
            <w:r w:rsidR="00D10823">
              <w:rPr>
                <w:rFonts w:ascii="Georgia" w:hAnsi="Georgia"/>
              </w:rPr>
              <w:br/>
            </w:r>
            <w:r w:rsidR="00DB0321">
              <w:rPr>
                <w:rFonts w:ascii="Georgia" w:hAnsi="Georgia"/>
              </w:rPr>
              <w:t>9:00</w:t>
            </w:r>
            <w:r>
              <w:rPr>
                <w:rFonts w:ascii="Georgia" w:hAnsi="Georgia"/>
              </w:rPr>
              <w:t xml:space="preserve"> a</w:t>
            </w:r>
            <w:r w:rsidR="00D10823">
              <w:rPr>
                <w:rFonts w:ascii="Georgia" w:hAnsi="Georgia"/>
              </w:rPr>
              <w:t>m – Unload vehicle, START FIRE and boiling water</w:t>
            </w:r>
          </w:p>
          <w:p w:rsidR="000C034D" w:rsidRDefault="00DB0321" w:rsidP="001B258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9:30</w:t>
            </w:r>
            <w:r w:rsidR="001B258C">
              <w:rPr>
                <w:rFonts w:ascii="Georgia" w:hAnsi="Georgia"/>
              </w:rPr>
              <w:t xml:space="preserve"> a</w:t>
            </w:r>
            <w:r w:rsidR="00D10823">
              <w:rPr>
                <w:rFonts w:ascii="Georgia" w:hAnsi="Georgia"/>
              </w:rPr>
              <w:t>m – People arrive to</w:t>
            </w:r>
            <w:r w:rsidR="001B258C">
              <w:rPr>
                <w:rFonts w:ascii="Georgia" w:hAnsi="Georgia"/>
              </w:rPr>
              <w:t xml:space="preserve"> sta</w:t>
            </w:r>
            <w:r>
              <w:rPr>
                <w:rFonts w:ascii="Georgia" w:hAnsi="Georgia"/>
              </w:rPr>
              <w:t>rt fitting their snowshoes</w:t>
            </w:r>
            <w:r>
              <w:rPr>
                <w:rFonts w:ascii="Georgia" w:hAnsi="Georgia"/>
              </w:rPr>
              <w:br/>
              <w:t>10:00</w:t>
            </w:r>
            <w:r w:rsidR="001B258C">
              <w:rPr>
                <w:rFonts w:ascii="Georgia" w:hAnsi="Georgia"/>
              </w:rPr>
              <w:t xml:space="preserve"> a</w:t>
            </w:r>
            <w:r w:rsidR="00D10823">
              <w:rPr>
                <w:rFonts w:ascii="Georgia" w:hAnsi="Georgia"/>
              </w:rPr>
              <w:t>m – Salt River Meadows Hik</w:t>
            </w:r>
            <w:r w:rsidR="001B258C">
              <w:rPr>
                <w:rFonts w:ascii="Georgia" w:hAnsi="Georgia"/>
              </w:rPr>
              <w:t>e</w:t>
            </w:r>
          </w:p>
          <w:p w:rsidR="00D10823" w:rsidRPr="004E04F8" w:rsidRDefault="000C034D" w:rsidP="001B258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11:00 pm – Limit Trail Access</w:t>
            </w:r>
            <w:r w:rsidR="001A20CB">
              <w:rPr>
                <w:rFonts w:ascii="Georgia" w:hAnsi="Georgia"/>
              </w:rPr>
              <w:br/>
              <w:t>11:3</w:t>
            </w:r>
            <w:r w:rsidR="001B258C">
              <w:rPr>
                <w:rFonts w:ascii="Georgia" w:hAnsi="Georgia"/>
              </w:rPr>
              <w:t>0 a</w:t>
            </w:r>
            <w:r w:rsidR="00D10823">
              <w:rPr>
                <w:rFonts w:ascii="Georgia" w:hAnsi="Georgia"/>
              </w:rPr>
              <w:t xml:space="preserve">m – Hot Chocolate in the cabin </w:t>
            </w:r>
            <w:r w:rsidR="00D10823"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1</w:t>
            </w:r>
            <w:r w:rsidR="001B258C">
              <w:rPr>
                <w:rFonts w:ascii="Georgia" w:hAnsi="Georgia"/>
              </w:rPr>
              <w:t>:00 pm – P</w:t>
            </w:r>
            <w:r w:rsidR="00D10823">
              <w:rPr>
                <w:rFonts w:ascii="Georgia" w:hAnsi="Georgia"/>
              </w:rPr>
              <w:t>ack up and head out</w:t>
            </w:r>
          </w:p>
        </w:tc>
      </w:tr>
      <w:tr w:rsidR="004E04F8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</w:tcPr>
          <w:p w:rsidR="004E04F8" w:rsidRPr="004E04F8" w:rsidRDefault="004E04F8" w:rsidP="0079451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4E04F8" w:rsidRPr="004E04F8" w:rsidRDefault="004E04F8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Promotion</w:t>
            </w:r>
          </w:p>
        </w:tc>
        <w:tc>
          <w:tcPr>
            <w:tcW w:w="7105" w:type="dxa"/>
            <w:vAlign w:val="center"/>
          </w:tcPr>
          <w:p w:rsidR="004E04F8" w:rsidRPr="004E04F8" w:rsidRDefault="001B47DA" w:rsidP="00D108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Facebook, and</w:t>
            </w:r>
            <w:r w:rsidR="00D10823">
              <w:rPr>
                <w:rFonts w:ascii="Georgia" w:hAnsi="Georgia"/>
              </w:rPr>
              <w:t xml:space="preserve"> Parks</w:t>
            </w:r>
            <w:r>
              <w:rPr>
                <w:rFonts w:ascii="Georgia" w:hAnsi="Georgia"/>
              </w:rPr>
              <w:t xml:space="preserve"> </w:t>
            </w:r>
            <w:r w:rsidR="00D10823">
              <w:rPr>
                <w:rFonts w:ascii="Georgia" w:hAnsi="Georgia"/>
              </w:rPr>
              <w:t xml:space="preserve">Website </w:t>
            </w:r>
          </w:p>
        </w:tc>
      </w:tr>
      <w:tr w:rsidR="004E04F8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</w:tcPr>
          <w:p w:rsidR="004E04F8" w:rsidRPr="004E04F8" w:rsidRDefault="004E04F8" w:rsidP="0079451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4E04F8" w:rsidRPr="004E04F8" w:rsidRDefault="004E04F8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Cost</w:t>
            </w:r>
          </w:p>
        </w:tc>
        <w:tc>
          <w:tcPr>
            <w:tcW w:w="7105" w:type="dxa"/>
            <w:vAlign w:val="center"/>
          </w:tcPr>
          <w:p w:rsidR="004E04F8" w:rsidRPr="00D10823" w:rsidRDefault="00D10823" w:rsidP="00D1082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Buying Hot Chocolate</w:t>
            </w:r>
          </w:p>
        </w:tc>
      </w:tr>
      <w:tr w:rsidR="004E04F8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</w:tcPr>
          <w:p w:rsidR="004E04F8" w:rsidRPr="004E04F8" w:rsidRDefault="004E04F8" w:rsidP="0079451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4E04F8" w:rsidRPr="004E04F8" w:rsidRDefault="004E04F8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Preparation</w:t>
            </w:r>
          </w:p>
        </w:tc>
        <w:tc>
          <w:tcPr>
            <w:tcW w:w="7105" w:type="dxa"/>
            <w:vAlign w:val="center"/>
          </w:tcPr>
          <w:p w:rsidR="004E04F8" w:rsidRPr="004E04F8" w:rsidRDefault="00D10823" w:rsidP="0002504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Snowshoes in Vehicle, Cups, spoon &amp; hot Chocolate, Kindling and fire starter, </w:t>
            </w:r>
          </w:p>
        </w:tc>
      </w:tr>
      <w:tr w:rsidR="004E04F8" w:rsidTr="00025046">
        <w:trPr>
          <w:cantSplit/>
          <w:trHeight w:val="454"/>
        </w:trPr>
        <w:tc>
          <w:tcPr>
            <w:tcW w:w="562" w:type="dxa"/>
            <w:vMerge/>
            <w:shd w:val="clear" w:color="auto" w:fill="A8D08D" w:themeFill="accent6" w:themeFillTint="99"/>
          </w:tcPr>
          <w:p w:rsidR="004E04F8" w:rsidRPr="004E04F8" w:rsidRDefault="004E04F8" w:rsidP="0079451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:rsidR="004E04F8" w:rsidRPr="004E04F8" w:rsidRDefault="004E04F8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Staffing</w:t>
            </w:r>
          </w:p>
        </w:tc>
        <w:tc>
          <w:tcPr>
            <w:tcW w:w="7105" w:type="dxa"/>
            <w:vAlign w:val="center"/>
          </w:tcPr>
          <w:p w:rsidR="004E04F8" w:rsidRPr="004E04F8" w:rsidRDefault="00D10823" w:rsidP="001B47D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staff member</w:t>
            </w:r>
            <w:r w:rsidR="008876FC">
              <w:rPr>
                <w:rFonts w:ascii="Georgia" w:hAnsi="Georgia"/>
              </w:rPr>
              <w:t>/volunteer</w:t>
            </w:r>
            <w:r>
              <w:rPr>
                <w:rFonts w:ascii="Georgia" w:hAnsi="Georgia"/>
              </w:rPr>
              <w:t xml:space="preserve"> to watch the cabin/fire and any stragglers who are not on the hike and 1 staff member to guide the hikers.</w:t>
            </w:r>
          </w:p>
        </w:tc>
      </w:tr>
      <w:tr w:rsidR="004E04F8" w:rsidTr="004E04F8">
        <w:trPr>
          <w:trHeight w:val="454"/>
        </w:trPr>
        <w:tc>
          <w:tcPr>
            <w:tcW w:w="9368" w:type="dxa"/>
            <w:gridSpan w:val="3"/>
            <w:shd w:val="clear" w:color="auto" w:fill="C5E0B3" w:themeFill="accent6" w:themeFillTint="66"/>
            <w:vAlign w:val="center"/>
          </w:tcPr>
          <w:p w:rsidR="004E04F8" w:rsidRPr="004E04F8" w:rsidRDefault="004E04F8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Event Summary</w:t>
            </w:r>
          </w:p>
        </w:tc>
      </w:tr>
      <w:tr w:rsidR="004E04F8" w:rsidTr="004E04F8">
        <w:trPr>
          <w:trHeight w:val="454"/>
        </w:trPr>
        <w:tc>
          <w:tcPr>
            <w:tcW w:w="9368" w:type="dxa"/>
            <w:gridSpan w:val="3"/>
            <w:vAlign w:val="center"/>
          </w:tcPr>
          <w:p w:rsidR="00C60982" w:rsidRPr="004E04F8" w:rsidRDefault="00EA4197" w:rsidP="00106B7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Gary (Volunteer) &amp; I left the visitor Center at approximately 8:40. We arrived at the SRDUA shortly before 9am. We cleaned the benches surrounding the fire of snow and started the campfire before moving to the shelter to start a fire inside. While waiting for participants we swept and tidied the interior of the </w:t>
            </w:r>
            <w:proofErr w:type="spellStart"/>
            <w:r w:rsidRPr="00EA4197">
              <w:rPr>
                <w:rFonts w:ascii="Georgia" w:hAnsi="Georgia"/>
              </w:rPr>
              <w:t>Dëldël</w:t>
            </w:r>
            <w:proofErr w:type="spellEnd"/>
            <w:r w:rsidRPr="00EA4197">
              <w:rPr>
                <w:rFonts w:ascii="Georgia" w:hAnsi="Georgia"/>
              </w:rPr>
              <w:t xml:space="preserve"> </w:t>
            </w:r>
            <w:proofErr w:type="spellStart"/>
            <w:r w:rsidRPr="00EA4197">
              <w:rPr>
                <w:rFonts w:ascii="Georgia" w:hAnsi="Georgia"/>
              </w:rPr>
              <w:t>Kué</w:t>
            </w:r>
            <w:proofErr w:type="spellEnd"/>
            <w:r w:rsidRPr="00EA4197">
              <w:rPr>
                <w:rFonts w:ascii="Georgia" w:hAnsi="Georgia"/>
              </w:rPr>
              <w:t xml:space="preserve"> Day Use Shelter</w:t>
            </w:r>
            <w:r>
              <w:rPr>
                <w:rFonts w:ascii="Georgia" w:hAnsi="Georgia"/>
              </w:rPr>
              <w:t>. Shortly after 10</w:t>
            </w:r>
            <w:r w:rsidR="00106B79">
              <w:rPr>
                <w:rFonts w:ascii="Georgia" w:hAnsi="Georgia"/>
              </w:rPr>
              <w:t>am,</w:t>
            </w:r>
            <w:r>
              <w:rPr>
                <w:rFonts w:ascii="Georgia" w:hAnsi="Georgia"/>
              </w:rPr>
              <w:t xml:space="preserve"> a white truck</w:t>
            </w:r>
            <w:r w:rsidR="00106B79">
              <w:rPr>
                <w:rFonts w:ascii="Georgia" w:hAnsi="Georgia"/>
              </w:rPr>
              <w:t xml:space="preserve"> came through the parking lot. They </w:t>
            </w:r>
            <w:r>
              <w:rPr>
                <w:rFonts w:ascii="Georgia" w:hAnsi="Georgia"/>
              </w:rPr>
              <w:t xml:space="preserve">did a slow drive by around the loop before leaving the site. At approximately 10:50 </w:t>
            </w:r>
            <w:r w:rsidR="00106B79">
              <w:rPr>
                <w:rFonts w:ascii="Georgia" w:hAnsi="Georgia"/>
              </w:rPr>
              <w:t>another vehicle arrived with two local adults.</w:t>
            </w:r>
            <w:r>
              <w:rPr>
                <w:rFonts w:ascii="Georgia" w:hAnsi="Georgia"/>
              </w:rPr>
              <w:t xml:space="preserve"> They inquired about the “snowshoe races” and I informed them of the miscommunication. With the lack of races, they decided not to snowshoe and instead we all chatted. Topics included, The Winter Road, </w:t>
            </w:r>
            <w:r w:rsidR="00D776C6">
              <w:rPr>
                <w:rFonts w:ascii="Georgia" w:hAnsi="Georgia"/>
              </w:rPr>
              <w:t>P</w:t>
            </w:r>
            <w:r>
              <w:rPr>
                <w:rFonts w:ascii="Georgia" w:hAnsi="Georgia"/>
              </w:rPr>
              <w:t xml:space="preserve">rogramming at </w:t>
            </w:r>
            <w:r w:rsidR="00D776C6">
              <w:rPr>
                <w:rFonts w:ascii="Georgia" w:hAnsi="Georgia"/>
              </w:rPr>
              <w:t xml:space="preserve">the </w:t>
            </w:r>
            <w:r>
              <w:rPr>
                <w:rFonts w:ascii="Georgia" w:hAnsi="Georgia"/>
              </w:rPr>
              <w:t>SRDUA,</w:t>
            </w:r>
            <w:r w:rsidR="00106B79">
              <w:rPr>
                <w:rFonts w:ascii="Georgia" w:hAnsi="Georgia"/>
              </w:rPr>
              <w:t xml:space="preserve"> F</w:t>
            </w:r>
            <w:r w:rsidR="003B40DE">
              <w:rPr>
                <w:rFonts w:ascii="Georgia" w:hAnsi="Georgia"/>
              </w:rPr>
              <w:t>ishing,</w:t>
            </w:r>
            <w:r>
              <w:rPr>
                <w:rFonts w:ascii="Georgia" w:hAnsi="Georgia"/>
              </w:rPr>
              <w:t xml:space="preserve"> and the various options for Park Trails. </w:t>
            </w:r>
            <w:r w:rsidR="00D776C6">
              <w:rPr>
                <w:rFonts w:ascii="Georgia" w:hAnsi="Georgia"/>
              </w:rPr>
              <w:t>They stuck around for about an hour after which Gary &amp; I started to clean-up. We left the site shortly after 12 and got back to town by 12:30. I filled the vehicle with gas, emptied everything from the vehicle besides the snowshoes and left VE by 1pm</w:t>
            </w:r>
            <w:r w:rsidR="00106B79">
              <w:rPr>
                <w:rFonts w:ascii="Georgia" w:hAnsi="Georgia"/>
              </w:rPr>
              <w:t>.</w:t>
            </w:r>
          </w:p>
        </w:tc>
      </w:tr>
      <w:tr w:rsidR="004E04F8" w:rsidTr="004E04F8">
        <w:trPr>
          <w:trHeight w:val="454"/>
        </w:trPr>
        <w:tc>
          <w:tcPr>
            <w:tcW w:w="9368" w:type="dxa"/>
            <w:gridSpan w:val="3"/>
            <w:shd w:val="clear" w:color="auto" w:fill="C5E0B3" w:themeFill="accent6" w:themeFillTint="66"/>
            <w:vAlign w:val="center"/>
          </w:tcPr>
          <w:p w:rsidR="004E04F8" w:rsidRPr="004E04F8" w:rsidRDefault="004E04F8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lastRenderedPageBreak/>
              <w:t>Overall Impressions</w:t>
            </w:r>
          </w:p>
        </w:tc>
      </w:tr>
      <w:tr w:rsidR="004E04F8" w:rsidTr="004E04F8">
        <w:trPr>
          <w:trHeight w:val="454"/>
        </w:trPr>
        <w:tc>
          <w:tcPr>
            <w:tcW w:w="9368" w:type="dxa"/>
            <w:gridSpan w:val="3"/>
            <w:vAlign w:val="center"/>
          </w:tcPr>
          <w:p w:rsidR="00912D43" w:rsidRPr="004E04F8" w:rsidRDefault="00106B79" w:rsidP="00912D4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Lots of events ongoing over the weekend meant the snowshoe got lost in the craziness. The morning is also a difficult time to get participants.</w:t>
            </w:r>
            <w:bookmarkStart w:id="0" w:name="_GoBack"/>
            <w:bookmarkEnd w:id="0"/>
          </w:p>
        </w:tc>
      </w:tr>
      <w:tr w:rsidR="004E04F8" w:rsidTr="004E04F8">
        <w:trPr>
          <w:trHeight w:val="454"/>
        </w:trPr>
        <w:tc>
          <w:tcPr>
            <w:tcW w:w="9368" w:type="dxa"/>
            <w:gridSpan w:val="3"/>
            <w:shd w:val="clear" w:color="auto" w:fill="C5E0B3" w:themeFill="accent6" w:themeFillTint="66"/>
            <w:vAlign w:val="center"/>
          </w:tcPr>
          <w:p w:rsidR="004E04F8" w:rsidRPr="004E04F8" w:rsidRDefault="004E04F8" w:rsidP="004E04F8">
            <w:pPr>
              <w:rPr>
                <w:rFonts w:ascii="Georgia" w:hAnsi="Georgia"/>
                <w:b/>
              </w:rPr>
            </w:pPr>
            <w:r w:rsidRPr="004E04F8">
              <w:rPr>
                <w:rFonts w:ascii="Georgia" w:hAnsi="Georgia"/>
                <w:b/>
              </w:rPr>
              <w:t>Future Recommendations</w:t>
            </w:r>
          </w:p>
        </w:tc>
      </w:tr>
      <w:tr w:rsidR="004E04F8" w:rsidTr="004E04F8">
        <w:trPr>
          <w:trHeight w:val="454"/>
        </w:trPr>
        <w:tc>
          <w:tcPr>
            <w:tcW w:w="9368" w:type="dxa"/>
            <w:gridSpan w:val="3"/>
            <w:vAlign w:val="center"/>
          </w:tcPr>
          <w:p w:rsidR="002F21B5" w:rsidRDefault="00EA4197" w:rsidP="00EA419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Check in on the smoke alarms inside the </w:t>
            </w:r>
            <w:proofErr w:type="spellStart"/>
            <w:r w:rsidRPr="00EA4197">
              <w:rPr>
                <w:rFonts w:ascii="Georgia" w:hAnsi="Georgia"/>
              </w:rPr>
              <w:t>Dëldël</w:t>
            </w:r>
            <w:proofErr w:type="spellEnd"/>
            <w:r w:rsidRPr="00EA4197">
              <w:rPr>
                <w:rFonts w:ascii="Georgia" w:hAnsi="Georgia"/>
              </w:rPr>
              <w:t xml:space="preserve"> </w:t>
            </w:r>
            <w:proofErr w:type="spellStart"/>
            <w:r w:rsidRPr="00EA4197">
              <w:rPr>
                <w:rFonts w:ascii="Georgia" w:hAnsi="Georgia"/>
              </w:rPr>
              <w:t>Kué</w:t>
            </w:r>
            <w:proofErr w:type="spellEnd"/>
            <w:r w:rsidRPr="00EA4197">
              <w:rPr>
                <w:rFonts w:ascii="Georgia" w:hAnsi="Georgia"/>
              </w:rPr>
              <w:t xml:space="preserve"> Day Use Shelter</w:t>
            </w:r>
            <w:r>
              <w:rPr>
                <w:rFonts w:ascii="Georgia" w:hAnsi="Georgia"/>
              </w:rPr>
              <w:t xml:space="preserve"> </w:t>
            </w:r>
          </w:p>
          <w:p w:rsidR="00106B79" w:rsidRPr="00106B79" w:rsidRDefault="00EA4197" w:rsidP="00106B79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Next years frolics event into a snowshoe race with multiple heats</w:t>
            </w:r>
          </w:p>
          <w:p w:rsidR="00EA4197" w:rsidRPr="001B47DA" w:rsidRDefault="00EA4197" w:rsidP="002C333C">
            <w:pPr>
              <w:pStyle w:val="ListParagraph"/>
              <w:rPr>
                <w:rFonts w:ascii="Georgia" w:hAnsi="Georgia"/>
              </w:rPr>
            </w:pPr>
          </w:p>
        </w:tc>
      </w:tr>
    </w:tbl>
    <w:p w:rsidR="002C333C" w:rsidRDefault="002C333C" w:rsidP="002C333C">
      <w:pPr>
        <w:rPr>
          <w:rFonts w:ascii="HelveticaNeue LT 65 Medium" w:hAnsi="HelveticaNeue LT 65 Medium"/>
          <w:sz w:val="28"/>
        </w:rPr>
      </w:pPr>
    </w:p>
    <w:p w:rsidR="002C333C" w:rsidRDefault="002C333C" w:rsidP="002C333C">
      <w:pPr>
        <w:rPr>
          <w:rFonts w:ascii="HelveticaNeue LT 65 Medium" w:hAnsi="HelveticaNeue LT 65 Medium"/>
          <w:sz w:val="28"/>
        </w:rPr>
      </w:pPr>
      <w:r>
        <w:rPr>
          <w:rFonts w:ascii="HelveticaNeue LT 65 Medium" w:hAnsi="HelveticaNeue LT 65 Medium"/>
          <w:sz w:val="28"/>
        </w:rPr>
        <w:t>Equipment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2C333C" w:rsidTr="00B216D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C" w:rsidRDefault="002C333C" w:rsidP="00B216D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Refreshments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Hot Chocolate 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Red Rose Tea</w:t>
            </w:r>
          </w:p>
          <w:p w:rsidR="002C333C" w:rsidRDefault="000C64BF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Water Jugs (2</w:t>
            </w:r>
            <w:r w:rsidR="002C333C">
              <w:rPr>
                <w:rFonts w:ascii="Georgia" w:hAnsi="Georgia"/>
                <w:sz w:val="24"/>
              </w:rPr>
              <w:t>-4)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Large Pots (2)</w:t>
            </w:r>
          </w:p>
          <w:p w:rsidR="000C64BF" w:rsidRDefault="000C64BF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Oven Mitts</w:t>
            </w:r>
          </w:p>
          <w:p w:rsidR="002C333C" w:rsidRP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Ladle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Extra Cups</w:t>
            </w:r>
          </w:p>
          <w:p w:rsidR="002C333C" w:rsidRPr="009C7C0E" w:rsidRDefault="002C333C" w:rsidP="009C7C0E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Napkins</w:t>
            </w:r>
          </w:p>
        </w:tc>
      </w:tr>
      <w:tr w:rsidR="002C333C" w:rsidTr="00B216D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C" w:rsidRDefault="002C333C" w:rsidP="00B216DC">
            <w:pPr>
              <w:rPr>
                <w:rFonts w:ascii="Georgia" w:hAnsi="Georgia"/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33C" w:rsidRPr="00B0529E" w:rsidRDefault="002C333C" w:rsidP="00B216DC">
            <w:pPr>
              <w:rPr>
                <w:rFonts w:ascii="Georgia" w:hAnsi="Georgia"/>
                <w:sz w:val="24"/>
              </w:rPr>
            </w:pPr>
          </w:p>
        </w:tc>
      </w:tr>
      <w:tr w:rsidR="002C333C" w:rsidTr="00B216D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3C" w:rsidRDefault="002C333C" w:rsidP="00B216DC">
            <w:p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Equipment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Radio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Sat Phone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Bear Spray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Air Horn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First Aid Kit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Extra Kindling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Shovel</w:t>
            </w:r>
          </w:p>
          <w:p w:rsidR="002C333C" w:rsidRDefault="002C333C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Snowshoes</w:t>
            </w:r>
          </w:p>
          <w:p w:rsidR="000C4FB4" w:rsidRDefault="000C4FB4" w:rsidP="002C333C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Photo Release Forms</w:t>
            </w:r>
          </w:p>
          <w:p w:rsidR="00543162" w:rsidRPr="00543162" w:rsidRDefault="000C4FB4" w:rsidP="00543162">
            <w:pPr>
              <w:pStyle w:val="ListParagraph"/>
              <w:numPr>
                <w:ilvl w:val="0"/>
                <w:numId w:val="3"/>
              </w:numPr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Pens</w:t>
            </w:r>
          </w:p>
        </w:tc>
      </w:tr>
    </w:tbl>
    <w:p w:rsidR="00794514" w:rsidRDefault="00794514" w:rsidP="004A5D72"/>
    <w:sectPr w:rsidR="007945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HelveticaNeue LT 65 Medium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552A"/>
    <w:multiLevelType w:val="hybridMultilevel"/>
    <w:tmpl w:val="005895A0"/>
    <w:lvl w:ilvl="0" w:tplc="552E4A6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854B7"/>
    <w:multiLevelType w:val="hybridMultilevel"/>
    <w:tmpl w:val="701EC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097"/>
    <w:multiLevelType w:val="hybridMultilevel"/>
    <w:tmpl w:val="DACE9B9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584701"/>
    <w:multiLevelType w:val="hybridMultilevel"/>
    <w:tmpl w:val="7F323E3A"/>
    <w:lvl w:ilvl="0" w:tplc="1F94B09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14"/>
    <w:rsid w:val="00002572"/>
    <w:rsid w:val="0000605E"/>
    <w:rsid w:val="0001120B"/>
    <w:rsid w:val="00013083"/>
    <w:rsid w:val="00021BB0"/>
    <w:rsid w:val="00021DD5"/>
    <w:rsid w:val="00025046"/>
    <w:rsid w:val="00027EDA"/>
    <w:rsid w:val="00041495"/>
    <w:rsid w:val="000464AA"/>
    <w:rsid w:val="00047845"/>
    <w:rsid w:val="00050495"/>
    <w:rsid w:val="00052568"/>
    <w:rsid w:val="00052E1B"/>
    <w:rsid w:val="00060AAC"/>
    <w:rsid w:val="00061000"/>
    <w:rsid w:val="000622F4"/>
    <w:rsid w:val="00071673"/>
    <w:rsid w:val="00074593"/>
    <w:rsid w:val="0007520E"/>
    <w:rsid w:val="000765E6"/>
    <w:rsid w:val="00080323"/>
    <w:rsid w:val="00083D26"/>
    <w:rsid w:val="00085649"/>
    <w:rsid w:val="000859E4"/>
    <w:rsid w:val="0008789E"/>
    <w:rsid w:val="00090A70"/>
    <w:rsid w:val="000A17F1"/>
    <w:rsid w:val="000A49CF"/>
    <w:rsid w:val="000B01DC"/>
    <w:rsid w:val="000B134C"/>
    <w:rsid w:val="000B1E70"/>
    <w:rsid w:val="000B4A04"/>
    <w:rsid w:val="000B57F7"/>
    <w:rsid w:val="000B6277"/>
    <w:rsid w:val="000C034D"/>
    <w:rsid w:val="000C15C8"/>
    <w:rsid w:val="000C4FB4"/>
    <w:rsid w:val="000C64BF"/>
    <w:rsid w:val="000E301D"/>
    <w:rsid w:val="000F09C5"/>
    <w:rsid w:val="000F0BEA"/>
    <w:rsid w:val="000F2C33"/>
    <w:rsid w:val="000F5833"/>
    <w:rsid w:val="000F67AD"/>
    <w:rsid w:val="000F781D"/>
    <w:rsid w:val="0010113B"/>
    <w:rsid w:val="001067B8"/>
    <w:rsid w:val="00106B79"/>
    <w:rsid w:val="0011304A"/>
    <w:rsid w:val="00116A88"/>
    <w:rsid w:val="00122EAD"/>
    <w:rsid w:val="001242D8"/>
    <w:rsid w:val="001245C6"/>
    <w:rsid w:val="00134A86"/>
    <w:rsid w:val="00136CE8"/>
    <w:rsid w:val="00151984"/>
    <w:rsid w:val="00151F7F"/>
    <w:rsid w:val="00153147"/>
    <w:rsid w:val="00153495"/>
    <w:rsid w:val="001538A7"/>
    <w:rsid w:val="00154E76"/>
    <w:rsid w:val="00156AC7"/>
    <w:rsid w:val="00160CA4"/>
    <w:rsid w:val="00174FF0"/>
    <w:rsid w:val="00175C68"/>
    <w:rsid w:val="00176A5D"/>
    <w:rsid w:val="00176AE5"/>
    <w:rsid w:val="00180B1C"/>
    <w:rsid w:val="001818BB"/>
    <w:rsid w:val="001854C1"/>
    <w:rsid w:val="0018773B"/>
    <w:rsid w:val="00190E74"/>
    <w:rsid w:val="001A20CB"/>
    <w:rsid w:val="001A33D6"/>
    <w:rsid w:val="001A6B4E"/>
    <w:rsid w:val="001B1EE5"/>
    <w:rsid w:val="001B258C"/>
    <w:rsid w:val="001B47DA"/>
    <w:rsid w:val="001B5AA8"/>
    <w:rsid w:val="001B6F20"/>
    <w:rsid w:val="001B73B2"/>
    <w:rsid w:val="001C2AAF"/>
    <w:rsid w:val="001C2D6D"/>
    <w:rsid w:val="001D039F"/>
    <w:rsid w:val="001E1ABC"/>
    <w:rsid w:val="001E38C1"/>
    <w:rsid w:val="001E4321"/>
    <w:rsid w:val="001E7BD5"/>
    <w:rsid w:val="001F1DA8"/>
    <w:rsid w:val="001F63F9"/>
    <w:rsid w:val="001F7E5B"/>
    <w:rsid w:val="001F7F61"/>
    <w:rsid w:val="00201A89"/>
    <w:rsid w:val="00204E98"/>
    <w:rsid w:val="00210D70"/>
    <w:rsid w:val="00211C42"/>
    <w:rsid w:val="002175A3"/>
    <w:rsid w:val="002227C2"/>
    <w:rsid w:val="00223DA7"/>
    <w:rsid w:val="00224E3A"/>
    <w:rsid w:val="002269DB"/>
    <w:rsid w:val="00227958"/>
    <w:rsid w:val="0025218C"/>
    <w:rsid w:val="00255956"/>
    <w:rsid w:val="00265106"/>
    <w:rsid w:val="00270542"/>
    <w:rsid w:val="00270B10"/>
    <w:rsid w:val="002743D2"/>
    <w:rsid w:val="00277354"/>
    <w:rsid w:val="00283513"/>
    <w:rsid w:val="00287901"/>
    <w:rsid w:val="00294673"/>
    <w:rsid w:val="002951A3"/>
    <w:rsid w:val="002A0171"/>
    <w:rsid w:val="002B40C1"/>
    <w:rsid w:val="002C1407"/>
    <w:rsid w:val="002C1603"/>
    <w:rsid w:val="002C333C"/>
    <w:rsid w:val="002D67EA"/>
    <w:rsid w:val="002E14F6"/>
    <w:rsid w:val="002E19AD"/>
    <w:rsid w:val="002F04DE"/>
    <w:rsid w:val="002F21B5"/>
    <w:rsid w:val="0030143D"/>
    <w:rsid w:val="00314BC8"/>
    <w:rsid w:val="00316890"/>
    <w:rsid w:val="00316C11"/>
    <w:rsid w:val="00316F36"/>
    <w:rsid w:val="00320E58"/>
    <w:rsid w:val="00322E1A"/>
    <w:rsid w:val="00323E25"/>
    <w:rsid w:val="003270DE"/>
    <w:rsid w:val="00330B7F"/>
    <w:rsid w:val="00333362"/>
    <w:rsid w:val="00334C25"/>
    <w:rsid w:val="0033701C"/>
    <w:rsid w:val="00341D16"/>
    <w:rsid w:val="00344B20"/>
    <w:rsid w:val="003479C0"/>
    <w:rsid w:val="003568B2"/>
    <w:rsid w:val="003575A7"/>
    <w:rsid w:val="003618E2"/>
    <w:rsid w:val="00363094"/>
    <w:rsid w:val="00363E2E"/>
    <w:rsid w:val="0036680D"/>
    <w:rsid w:val="003731D8"/>
    <w:rsid w:val="00377B82"/>
    <w:rsid w:val="003808BB"/>
    <w:rsid w:val="003816FA"/>
    <w:rsid w:val="00381E48"/>
    <w:rsid w:val="003821C8"/>
    <w:rsid w:val="00386F96"/>
    <w:rsid w:val="00391A87"/>
    <w:rsid w:val="003943E6"/>
    <w:rsid w:val="0039491D"/>
    <w:rsid w:val="00394D09"/>
    <w:rsid w:val="00397386"/>
    <w:rsid w:val="003A11EC"/>
    <w:rsid w:val="003A40A9"/>
    <w:rsid w:val="003A5FC0"/>
    <w:rsid w:val="003B40DE"/>
    <w:rsid w:val="003B5F29"/>
    <w:rsid w:val="003B60B8"/>
    <w:rsid w:val="003C0946"/>
    <w:rsid w:val="003C2118"/>
    <w:rsid w:val="003C6F63"/>
    <w:rsid w:val="003D14CA"/>
    <w:rsid w:val="003D2BF1"/>
    <w:rsid w:val="003D42C4"/>
    <w:rsid w:val="003D5A58"/>
    <w:rsid w:val="003E150E"/>
    <w:rsid w:val="003E1D00"/>
    <w:rsid w:val="003E21F5"/>
    <w:rsid w:val="003E3807"/>
    <w:rsid w:val="003E5AE9"/>
    <w:rsid w:val="003E789C"/>
    <w:rsid w:val="003F19FE"/>
    <w:rsid w:val="003F239D"/>
    <w:rsid w:val="003F49B5"/>
    <w:rsid w:val="00402373"/>
    <w:rsid w:val="00411558"/>
    <w:rsid w:val="004128D1"/>
    <w:rsid w:val="004139F0"/>
    <w:rsid w:val="0041413C"/>
    <w:rsid w:val="00422923"/>
    <w:rsid w:val="00423C3A"/>
    <w:rsid w:val="00423E76"/>
    <w:rsid w:val="00424E6E"/>
    <w:rsid w:val="00431F75"/>
    <w:rsid w:val="004320B4"/>
    <w:rsid w:val="0045521F"/>
    <w:rsid w:val="004579A2"/>
    <w:rsid w:val="00466E87"/>
    <w:rsid w:val="00472580"/>
    <w:rsid w:val="00472EAA"/>
    <w:rsid w:val="00473C1D"/>
    <w:rsid w:val="00474409"/>
    <w:rsid w:val="004765FC"/>
    <w:rsid w:val="00476FDB"/>
    <w:rsid w:val="00480C5B"/>
    <w:rsid w:val="00481769"/>
    <w:rsid w:val="00481CC0"/>
    <w:rsid w:val="00490498"/>
    <w:rsid w:val="00492207"/>
    <w:rsid w:val="00492BA3"/>
    <w:rsid w:val="004A5D72"/>
    <w:rsid w:val="004A7B09"/>
    <w:rsid w:val="004B438C"/>
    <w:rsid w:val="004B46B2"/>
    <w:rsid w:val="004B5965"/>
    <w:rsid w:val="004B68D1"/>
    <w:rsid w:val="004D781E"/>
    <w:rsid w:val="004E04F8"/>
    <w:rsid w:val="004E3C88"/>
    <w:rsid w:val="004E3F8F"/>
    <w:rsid w:val="004F1E40"/>
    <w:rsid w:val="004F445E"/>
    <w:rsid w:val="004F5551"/>
    <w:rsid w:val="00503043"/>
    <w:rsid w:val="00511536"/>
    <w:rsid w:val="00515AF8"/>
    <w:rsid w:val="00522CE9"/>
    <w:rsid w:val="00531870"/>
    <w:rsid w:val="00531CD2"/>
    <w:rsid w:val="00533FF0"/>
    <w:rsid w:val="00536EC1"/>
    <w:rsid w:val="00537F2F"/>
    <w:rsid w:val="00543162"/>
    <w:rsid w:val="00556F0F"/>
    <w:rsid w:val="005713F9"/>
    <w:rsid w:val="00573D88"/>
    <w:rsid w:val="005757F6"/>
    <w:rsid w:val="00575A5B"/>
    <w:rsid w:val="00584562"/>
    <w:rsid w:val="005848A4"/>
    <w:rsid w:val="00585052"/>
    <w:rsid w:val="00585B10"/>
    <w:rsid w:val="00586418"/>
    <w:rsid w:val="005948D4"/>
    <w:rsid w:val="005A2ADD"/>
    <w:rsid w:val="005A2D79"/>
    <w:rsid w:val="005A6ACB"/>
    <w:rsid w:val="005B03E2"/>
    <w:rsid w:val="005B0552"/>
    <w:rsid w:val="005B662E"/>
    <w:rsid w:val="005D0F2A"/>
    <w:rsid w:val="005D104E"/>
    <w:rsid w:val="005D3953"/>
    <w:rsid w:val="005D3C87"/>
    <w:rsid w:val="005D4B33"/>
    <w:rsid w:val="005E2D7B"/>
    <w:rsid w:val="005F29CF"/>
    <w:rsid w:val="005F5D6C"/>
    <w:rsid w:val="00600246"/>
    <w:rsid w:val="006070FB"/>
    <w:rsid w:val="00614035"/>
    <w:rsid w:val="0062013A"/>
    <w:rsid w:val="00633D81"/>
    <w:rsid w:val="0064045E"/>
    <w:rsid w:val="006417F1"/>
    <w:rsid w:val="00647CA9"/>
    <w:rsid w:val="0065119B"/>
    <w:rsid w:val="006519CC"/>
    <w:rsid w:val="0065283F"/>
    <w:rsid w:val="00653546"/>
    <w:rsid w:val="00656D35"/>
    <w:rsid w:val="0066004D"/>
    <w:rsid w:val="00662D36"/>
    <w:rsid w:val="00671DCA"/>
    <w:rsid w:val="00673D36"/>
    <w:rsid w:val="0067698B"/>
    <w:rsid w:val="0067798C"/>
    <w:rsid w:val="00681E19"/>
    <w:rsid w:val="00682FAA"/>
    <w:rsid w:val="00691589"/>
    <w:rsid w:val="006A2EAE"/>
    <w:rsid w:val="006A3B69"/>
    <w:rsid w:val="006B0EB3"/>
    <w:rsid w:val="006B5685"/>
    <w:rsid w:val="006C5395"/>
    <w:rsid w:val="006C60D8"/>
    <w:rsid w:val="006D24FE"/>
    <w:rsid w:val="006D34C4"/>
    <w:rsid w:val="006D5015"/>
    <w:rsid w:val="006D7E2A"/>
    <w:rsid w:val="006E1A6A"/>
    <w:rsid w:val="006E225A"/>
    <w:rsid w:val="006E3D0A"/>
    <w:rsid w:val="006F2228"/>
    <w:rsid w:val="006F36E1"/>
    <w:rsid w:val="00702726"/>
    <w:rsid w:val="00704059"/>
    <w:rsid w:val="00712F45"/>
    <w:rsid w:val="00726867"/>
    <w:rsid w:val="00730B74"/>
    <w:rsid w:val="007316BD"/>
    <w:rsid w:val="00740552"/>
    <w:rsid w:val="00745D2F"/>
    <w:rsid w:val="007466D1"/>
    <w:rsid w:val="00754569"/>
    <w:rsid w:val="007609BC"/>
    <w:rsid w:val="0077151F"/>
    <w:rsid w:val="007758EA"/>
    <w:rsid w:val="007811AB"/>
    <w:rsid w:val="0078549D"/>
    <w:rsid w:val="007914D7"/>
    <w:rsid w:val="00794514"/>
    <w:rsid w:val="00797362"/>
    <w:rsid w:val="007A3412"/>
    <w:rsid w:val="007B3AE0"/>
    <w:rsid w:val="007B48E5"/>
    <w:rsid w:val="007B541D"/>
    <w:rsid w:val="007B5AA9"/>
    <w:rsid w:val="007C02A9"/>
    <w:rsid w:val="007C0994"/>
    <w:rsid w:val="007C2771"/>
    <w:rsid w:val="007C4406"/>
    <w:rsid w:val="007C5284"/>
    <w:rsid w:val="007D1769"/>
    <w:rsid w:val="007D28A8"/>
    <w:rsid w:val="007D2A99"/>
    <w:rsid w:val="007D50B5"/>
    <w:rsid w:val="007E0F93"/>
    <w:rsid w:val="007E387D"/>
    <w:rsid w:val="007E49DD"/>
    <w:rsid w:val="00805D07"/>
    <w:rsid w:val="00814403"/>
    <w:rsid w:val="0081506E"/>
    <w:rsid w:val="00827EF6"/>
    <w:rsid w:val="00835724"/>
    <w:rsid w:val="00835917"/>
    <w:rsid w:val="008401AD"/>
    <w:rsid w:val="00840298"/>
    <w:rsid w:val="008420D4"/>
    <w:rsid w:val="00850FB5"/>
    <w:rsid w:val="008575AD"/>
    <w:rsid w:val="00867D2E"/>
    <w:rsid w:val="00870FFF"/>
    <w:rsid w:val="008876FC"/>
    <w:rsid w:val="00894929"/>
    <w:rsid w:val="008963F7"/>
    <w:rsid w:val="008A1E78"/>
    <w:rsid w:val="008A36F0"/>
    <w:rsid w:val="008A5842"/>
    <w:rsid w:val="008A608F"/>
    <w:rsid w:val="008B0E99"/>
    <w:rsid w:val="008B675C"/>
    <w:rsid w:val="008B697F"/>
    <w:rsid w:val="008C1EF1"/>
    <w:rsid w:val="008C59FE"/>
    <w:rsid w:val="008C6C73"/>
    <w:rsid w:val="008E0744"/>
    <w:rsid w:val="008E6C1F"/>
    <w:rsid w:val="008F2E6F"/>
    <w:rsid w:val="008F3D14"/>
    <w:rsid w:val="00905F35"/>
    <w:rsid w:val="00912D43"/>
    <w:rsid w:val="00913CB2"/>
    <w:rsid w:val="00914841"/>
    <w:rsid w:val="009169B6"/>
    <w:rsid w:val="00917CEF"/>
    <w:rsid w:val="00920158"/>
    <w:rsid w:val="00927025"/>
    <w:rsid w:val="0093379A"/>
    <w:rsid w:val="00933897"/>
    <w:rsid w:val="00935DC3"/>
    <w:rsid w:val="0093798E"/>
    <w:rsid w:val="009428FE"/>
    <w:rsid w:val="00943E07"/>
    <w:rsid w:val="009531BA"/>
    <w:rsid w:val="00957B48"/>
    <w:rsid w:val="0096049F"/>
    <w:rsid w:val="00961AB1"/>
    <w:rsid w:val="00963494"/>
    <w:rsid w:val="00963C31"/>
    <w:rsid w:val="00965348"/>
    <w:rsid w:val="0097784B"/>
    <w:rsid w:val="00981D12"/>
    <w:rsid w:val="00986F0C"/>
    <w:rsid w:val="00991892"/>
    <w:rsid w:val="009A0377"/>
    <w:rsid w:val="009A75C6"/>
    <w:rsid w:val="009B21C3"/>
    <w:rsid w:val="009B471E"/>
    <w:rsid w:val="009B57AA"/>
    <w:rsid w:val="009C0A99"/>
    <w:rsid w:val="009C149D"/>
    <w:rsid w:val="009C67E8"/>
    <w:rsid w:val="009C7C0E"/>
    <w:rsid w:val="009D4B0D"/>
    <w:rsid w:val="009E0BA5"/>
    <w:rsid w:val="009F0585"/>
    <w:rsid w:val="009F2EF1"/>
    <w:rsid w:val="00A021D8"/>
    <w:rsid w:val="00A12589"/>
    <w:rsid w:val="00A148AB"/>
    <w:rsid w:val="00A220C1"/>
    <w:rsid w:val="00A235C1"/>
    <w:rsid w:val="00A266BA"/>
    <w:rsid w:val="00A27AEF"/>
    <w:rsid w:val="00A37097"/>
    <w:rsid w:val="00A4696E"/>
    <w:rsid w:val="00A63887"/>
    <w:rsid w:val="00A648B8"/>
    <w:rsid w:val="00A64F53"/>
    <w:rsid w:val="00A657FD"/>
    <w:rsid w:val="00A706D0"/>
    <w:rsid w:val="00A73F22"/>
    <w:rsid w:val="00A778F5"/>
    <w:rsid w:val="00A81695"/>
    <w:rsid w:val="00A81B5C"/>
    <w:rsid w:val="00A82574"/>
    <w:rsid w:val="00A96017"/>
    <w:rsid w:val="00AA4862"/>
    <w:rsid w:val="00AA67CC"/>
    <w:rsid w:val="00AB7A20"/>
    <w:rsid w:val="00AC1143"/>
    <w:rsid w:val="00AC539E"/>
    <w:rsid w:val="00AD0443"/>
    <w:rsid w:val="00AD1BE0"/>
    <w:rsid w:val="00AD7608"/>
    <w:rsid w:val="00AD7AD0"/>
    <w:rsid w:val="00AE01B2"/>
    <w:rsid w:val="00AE333A"/>
    <w:rsid w:val="00AE4734"/>
    <w:rsid w:val="00AE6804"/>
    <w:rsid w:val="00AF30A8"/>
    <w:rsid w:val="00AF57CF"/>
    <w:rsid w:val="00AF6187"/>
    <w:rsid w:val="00B0038A"/>
    <w:rsid w:val="00B01B89"/>
    <w:rsid w:val="00B02331"/>
    <w:rsid w:val="00B0355C"/>
    <w:rsid w:val="00B06222"/>
    <w:rsid w:val="00B11FD4"/>
    <w:rsid w:val="00B14775"/>
    <w:rsid w:val="00B14FE9"/>
    <w:rsid w:val="00B23911"/>
    <w:rsid w:val="00B33629"/>
    <w:rsid w:val="00B41408"/>
    <w:rsid w:val="00B4718E"/>
    <w:rsid w:val="00B5670A"/>
    <w:rsid w:val="00B57484"/>
    <w:rsid w:val="00B70A94"/>
    <w:rsid w:val="00B724CC"/>
    <w:rsid w:val="00B754F6"/>
    <w:rsid w:val="00B75848"/>
    <w:rsid w:val="00B841F0"/>
    <w:rsid w:val="00B85CAC"/>
    <w:rsid w:val="00B862D9"/>
    <w:rsid w:val="00BA3DD1"/>
    <w:rsid w:val="00BA4525"/>
    <w:rsid w:val="00BB0D7F"/>
    <w:rsid w:val="00BB1513"/>
    <w:rsid w:val="00BC19C0"/>
    <w:rsid w:val="00BC4B76"/>
    <w:rsid w:val="00BD18A9"/>
    <w:rsid w:val="00BD5817"/>
    <w:rsid w:val="00BD774F"/>
    <w:rsid w:val="00BE111D"/>
    <w:rsid w:val="00BE2A5D"/>
    <w:rsid w:val="00BF02B8"/>
    <w:rsid w:val="00BF3282"/>
    <w:rsid w:val="00C00BA5"/>
    <w:rsid w:val="00C0590F"/>
    <w:rsid w:val="00C05AA1"/>
    <w:rsid w:val="00C07639"/>
    <w:rsid w:val="00C07CA3"/>
    <w:rsid w:val="00C10DD9"/>
    <w:rsid w:val="00C12152"/>
    <w:rsid w:val="00C21811"/>
    <w:rsid w:val="00C23DC4"/>
    <w:rsid w:val="00C2580E"/>
    <w:rsid w:val="00C34749"/>
    <w:rsid w:val="00C42FE3"/>
    <w:rsid w:val="00C452B7"/>
    <w:rsid w:val="00C50270"/>
    <w:rsid w:val="00C535E9"/>
    <w:rsid w:val="00C53FC7"/>
    <w:rsid w:val="00C60982"/>
    <w:rsid w:val="00C61739"/>
    <w:rsid w:val="00C65827"/>
    <w:rsid w:val="00C659E4"/>
    <w:rsid w:val="00C669EF"/>
    <w:rsid w:val="00C812A7"/>
    <w:rsid w:val="00C82CF5"/>
    <w:rsid w:val="00C86931"/>
    <w:rsid w:val="00C925C2"/>
    <w:rsid w:val="00C9625C"/>
    <w:rsid w:val="00CA2901"/>
    <w:rsid w:val="00CA62C5"/>
    <w:rsid w:val="00CB15FF"/>
    <w:rsid w:val="00CB1A50"/>
    <w:rsid w:val="00CC3681"/>
    <w:rsid w:val="00CC4967"/>
    <w:rsid w:val="00CC5617"/>
    <w:rsid w:val="00CD005D"/>
    <w:rsid w:val="00CF7893"/>
    <w:rsid w:val="00D00BC9"/>
    <w:rsid w:val="00D07385"/>
    <w:rsid w:val="00D07CDF"/>
    <w:rsid w:val="00D105E3"/>
    <w:rsid w:val="00D10823"/>
    <w:rsid w:val="00D13768"/>
    <w:rsid w:val="00D172DA"/>
    <w:rsid w:val="00D2204B"/>
    <w:rsid w:val="00D23B83"/>
    <w:rsid w:val="00D306CD"/>
    <w:rsid w:val="00D33B36"/>
    <w:rsid w:val="00D40132"/>
    <w:rsid w:val="00D41150"/>
    <w:rsid w:val="00D45587"/>
    <w:rsid w:val="00D45BAA"/>
    <w:rsid w:val="00D50B5A"/>
    <w:rsid w:val="00D520A9"/>
    <w:rsid w:val="00D5622E"/>
    <w:rsid w:val="00D61265"/>
    <w:rsid w:val="00D65F81"/>
    <w:rsid w:val="00D67359"/>
    <w:rsid w:val="00D76354"/>
    <w:rsid w:val="00D776C6"/>
    <w:rsid w:val="00D859E7"/>
    <w:rsid w:val="00D92B0F"/>
    <w:rsid w:val="00D94830"/>
    <w:rsid w:val="00D97F3C"/>
    <w:rsid w:val="00DA0D0D"/>
    <w:rsid w:val="00DA380D"/>
    <w:rsid w:val="00DA5A0C"/>
    <w:rsid w:val="00DA7BF3"/>
    <w:rsid w:val="00DA7D1C"/>
    <w:rsid w:val="00DB0321"/>
    <w:rsid w:val="00DB0D5F"/>
    <w:rsid w:val="00DB3180"/>
    <w:rsid w:val="00DB4978"/>
    <w:rsid w:val="00DB68EB"/>
    <w:rsid w:val="00DC5F8F"/>
    <w:rsid w:val="00DC6AB7"/>
    <w:rsid w:val="00DD2629"/>
    <w:rsid w:val="00DD501A"/>
    <w:rsid w:val="00DE041C"/>
    <w:rsid w:val="00DE17E9"/>
    <w:rsid w:val="00DE6758"/>
    <w:rsid w:val="00DF053C"/>
    <w:rsid w:val="00DF538B"/>
    <w:rsid w:val="00DF5BCA"/>
    <w:rsid w:val="00E014A1"/>
    <w:rsid w:val="00E03B4B"/>
    <w:rsid w:val="00E04FD7"/>
    <w:rsid w:val="00E13B4D"/>
    <w:rsid w:val="00E22F54"/>
    <w:rsid w:val="00E33F86"/>
    <w:rsid w:val="00E364B1"/>
    <w:rsid w:val="00E46940"/>
    <w:rsid w:val="00E547E7"/>
    <w:rsid w:val="00E56C89"/>
    <w:rsid w:val="00E70F65"/>
    <w:rsid w:val="00E71579"/>
    <w:rsid w:val="00E7737E"/>
    <w:rsid w:val="00E90486"/>
    <w:rsid w:val="00E90960"/>
    <w:rsid w:val="00EA2134"/>
    <w:rsid w:val="00EA4197"/>
    <w:rsid w:val="00EA5A1E"/>
    <w:rsid w:val="00EA5E0B"/>
    <w:rsid w:val="00EB536F"/>
    <w:rsid w:val="00EC268F"/>
    <w:rsid w:val="00EC28DD"/>
    <w:rsid w:val="00EC5CE8"/>
    <w:rsid w:val="00EC7E44"/>
    <w:rsid w:val="00ED5D46"/>
    <w:rsid w:val="00ED67CD"/>
    <w:rsid w:val="00EF52D1"/>
    <w:rsid w:val="00F15544"/>
    <w:rsid w:val="00F16323"/>
    <w:rsid w:val="00F222F3"/>
    <w:rsid w:val="00F22F66"/>
    <w:rsid w:val="00F308B3"/>
    <w:rsid w:val="00F32847"/>
    <w:rsid w:val="00F32949"/>
    <w:rsid w:val="00F42D17"/>
    <w:rsid w:val="00F44DFD"/>
    <w:rsid w:val="00F4781F"/>
    <w:rsid w:val="00F52DF5"/>
    <w:rsid w:val="00F54F6A"/>
    <w:rsid w:val="00F569D5"/>
    <w:rsid w:val="00F66E81"/>
    <w:rsid w:val="00F67719"/>
    <w:rsid w:val="00F67C26"/>
    <w:rsid w:val="00F706FD"/>
    <w:rsid w:val="00F709E7"/>
    <w:rsid w:val="00F77B9C"/>
    <w:rsid w:val="00F84646"/>
    <w:rsid w:val="00F8589F"/>
    <w:rsid w:val="00F93BDC"/>
    <w:rsid w:val="00FA1EFE"/>
    <w:rsid w:val="00FB055C"/>
    <w:rsid w:val="00FB5B79"/>
    <w:rsid w:val="00FB7112"/>
    <w:rsid w:val="00FC712C"/>
    <w:rsid w:val="00FD15A0"/>
    <w:rsid w:val="00FD181D"/>
    <w:rsid w:val="00FD5A4A"/>
    <w:rsid w:val="00FD5E09"/>
    <w:rsid w:val="00FE3D9C"/>
    <w:rsid w:val="00FE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E1F7"/>
  <w15:chartTrackingRefBased/>
  <w15:docId w15:val="{23435E38-94DD-448D-B41B-8BEB9B3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Canada Agency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Laforet</dc:creator>
  <cp:keywords/>
  <dc:description/>
  <cp:lastModifiedBy>Luke James</cp:lastModifiedBy>
  <cp:revision>16</cp:revision>
  <dcterms:created xsi:type="dcterms:W3CDTF">2023-02-20T17:33:00Z</dcterms:created>
  <dcterms:modified xsi:type="dcterms:W3CDTF">2023-03-13T19:10:00Z</dcterms:modified>
</cp:coreProperties>
</file>